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1EB" w:rsidRPr="009201EB" w:rsidRDefault="009201EB" w:rsidP="009201EB">
      <w:pPr>
        <w:spacing w:line="440" w:lineRule="exact"/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:rsidR="00C9794C" w:rsidRDefault="00772234" w:rsidP="009201EB">
      <w:pPr>
        <w:spacing w:line="440" w:lineRule="exact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郑州大学</w:t>
      </w:r>
      <w:r w:rsidR="00192E45" w:rsidRPr="002849AB">
        <w:rPr>
          <w:b/>
          <w:color w:val="000000" w:themeColor="text1"/>
          <w:sz w:val="36"/>
          <w:szCs w:val="36"/>
        </w:rPr>
        <w:t>示范性</w:t>
      </w:r>
      <w:r w:rsidR="00192E45">
        <w:rPr>
          <w:b/>
          <w:color w:val="000000" w:themeColor="text1"/>
          <w:sz w:val="36"/>
          <w:szCs w:val="36"/>
        </w:rPr>
        <w:t>全日制</w:t>
      </w:r>
      <w:r w:rsidR="002259CC" w:rsidRPr="002849AB">
        <w:rPr>
          <w:b/>
          <w:color w:val="000000" w:themeColor="text1"/>
          <w:sz w:val="36"/>
          <w:szCs w:val="36"/>
        </w:rPr>
        <w:t>专业学位研究生</w:t>
      </w:r>
    </w:p>
    <w:p w:rsidR="00BB721C" w:rsidRDefault="002259CC" w:rsidP="009201EB">
      <w:pPr>
        <w:spacing w:line="440" w:lineRule="exact"/>
        <w:jc w:val="center"/>
        <w:rPr>
          <w:b/>
          <w:color w:val="000000" w:themeColor="text1"/>
          <w:sz w:val="36"/>
          <w:szCs w:val="36"/>
        </w:rPr>
      </w:pPr>
      <w:r w:rsidRPr="002849AB">
        <w:rPr>
          <w:b/>
          <w:color w:val="000000" w:themeColor="text1"/>
          <w:sz w:val="36"/>
          <w:szCs w:val="36"/>
        </w:rPr>
        <w:t>联合培养基地</w:t>
      </w:r>
      <w:r w:rsidR="00C9794C">
        <w:rPr>
          <w:b/>
          <w:color w:val="000000" w:themeColor="text1"/>
          <w:sz w:val="36"/>
          <w:szCs w:val="36"/>
        </w:rPr>
        <w:t>评选</w:t>
      </w:r>
      <w:r w:rsidR="000D1317" w:rsidRPr="002849AB">
        <w:rPr>
          <w:b/>
          <w:color w:val="000000" w:themeColor="text1"/>
          <w:sz w:val="36"/>
          <w:szCs w:val="36"/>
        </w:rPr>
        <w:t>办法</w:t>
      </w:r>
    </w:p>
    <w:p w:rsidR="009201EB" w:rsidRPr="002849AB" w:rsidRDefault="009201EB" w:rsidP="009201EB">
      <w:pPr>
        <w:spacing w:line="440" w:lineRule="exact"/>
        <w:jc w:val="center"/>
        <w:rPr>
          <w:b/>
          <w:color w:val="000000" w:themeColor="text1"/>
          <w:sz w:val="36"/>
          <w:szCs w:val="36"/>
        </w:rPr>
      </w:pPr>
    </w:p>
    <w:p w:rsidR="002849AB" w:rsidRPr="009201EB" w:rsidRDefault="002849AB" w:rsidP="009201EB">
      <w:pPr>
        <w:spacing w:line="440" w:lineRule="exact"/>
        <w:ind w:firstLine="600"/>
        <w:rPr>
          <w:rFonts w:ascii="仿宋" w:eastAsia="仿宋" w:hAnsi="仿宋"/>
          <w:color w:val="000000" w:themeColor="text1"/>
          <w:sz w:val="28"/>
          <w:szCs w:val="28"/>
        </w:rPr>
      </w:pPr>
    </w:p>
    <w:p w:rsidR="00585034" w:rsidRDefault="00585034" w:rsidP="009201EB">
      <w:pPr>
        <w:spacing w:line="440" w:lineRule="exact"/>
        <w:ind w:firstLine="600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为</w:t>
      </w:r>
      <w:r w:rsidR="00403ED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贯彻落实</w:t>
      </w:r>
      <w:r w:rsidR="00961E6F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教育部、人力与社会保障部</w:t>
      </w:r>
      <w:r w:rsidR="00403ED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《关于深入推进专业学位研究生培养模式改革的意见》（教研</w:t>
      </w:r>
      <w:r w:rsidR="00961E6F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[</w:t>
      </w:r>
      <w:r w:rsidR="00135A32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2013</w:t>
      </w:r>
      <w:r w:rsidR="00961E6F" w:rsidRPr="009201EB">
        <w:rPr>
          <w:rFonts w:ascii="仿宋" w:eastAsia="仿宋" w:hAnsi="仿宋"/>
          <w:color w:val="000000" w:themeColor="text1"/>
          <w:sz w:val="28"/>
          <w:szCs w:val="28"/>
        </w:rPr>
        <w:t>]</w:t>
      </w:r>
      <w:r w:rsidR="00135A32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3号），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积极推动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我</w:t>
      </w:r>
      <w:r w:rsidR="00252AED">
        <w:rPr>
          <w:rFonts w:ascii="仿宋" w:eastAsia="仿宋" w:hAnsi="仿宋" w:hint="eastAsia"/>
          <w:color w:val="000000" w:themeColor="text1"/>
          <w:sz w:val="28"/>
          <w:szCs w:val="28"/>
        </w:rPr>
        <w:t>校</w:t>
      </w:r>
      <w:r w:rsidR="00192E45">
        <w:rPr>
          <w:rFonts w:ascii="仿宋" w:eastAsia="仿宋" w:hAnsi="仿宋" w:hint="eastAsia"/>
          <w:color w:val="000000" w:themeColor="text1"/>
          <w:sz w:val="28"/>
          <w:szCs w:val="28"/>
        </w:rPr>
        <w:t>全日制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联合</w:t>
      </w:r>
      <w:r w:rsidR="00961E6F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培养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基地建设，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推进专业学位</w:t>
      </w:r>
      <w:r w:rsidR="00961E6F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研究生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教育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与行业企业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的紧密合作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135A32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不断提高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专业学位研究生培养质量</w:t>
      </w:r>
      <w:r w:rsidR="002C4915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经</w:t>
      </w:r>
      <w:r w:rsidR="00252AED">
        <w:rPr>
          <w:rFonts w:ascii="仿宋" w:eastAsia="仿宋" w:hAnsi="仿宋" w:hint="eastAsia"/>
          <w:color w:val="000000" w:themeColor="text1"/>
          <w:sz w:val="28"/>
          <w:szCs w:val="28"/>
        </w:rPr>
        <w:t>研究生院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研究，决定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开展</w:t>
      </w:r>
      <w:r w:rsidR="00192E45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="00863E36">
        <w:rPr>
          <w:rFonts w:ascii="仿宋" w:eastAsia="仿宋" w:hAnsi="仿宋" w:hint="eastAsia"/>
          <w:color w:val="000000" w:themeColor="text1"/>
          <w:sz w:val="28"/>
          <w:szCs w:val="28"/>
        </w:rPr>
        <w:t>郑州大学</w:t>
      </w:r>
      <w:r w:rsidR="00192E45">
        <w:rPr>
          <w:rFonts w:ascii="仿宋" w:eastAsia="仿宋" w:hAnsi="仿宋" w:hint="eastAsia"/>
          <w:color w:val="000000" w:themeColor="text1"/>
          <w:sz w:val="28"/>
          <w:szCs w:val="28"/>
        </w:rPr>
        <w:t>示范性</w:t>
      </w:r>
      <w:r w:rsidR="006F2ADB" w:rsidRPr="006F2ADB">
        <w:rPr>
          <w:rFonts w:ascii="仿宋" w:eastAsia="仿宋" w:hAnsi="仿宋"/>
          <w:color w:val="000000" w:themeColor="text1"/>
          <w:sz w:val="28"/>
          <w:szCs w:val="28"/>
        </w:rPr>
        <w:t>全日制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专业学位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研究生联合培养基地</w:t>
      </w:r>
      <w:r w:rsidR="00192E45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961E6F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C9794C">
        <w:rPr>
          <w:rFonts w:ascii="仿宋" w:eastAsia="仿宋" w:hAnsi="仿宋" w:hint="eastAsia"/>
          <w:color w:val="000000" w:themeColor="text1"/>
          <w:sz w:val="28"/>
          <w:szCs w:val="28"/>
        </w:rPr>
        <w:t>评选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工作</w:t>
      </w:r>
      <w:r w:rsidR="002849AB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2259CC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现</w:t>
      </w:r>
      <w:r w:rsidR="002849AB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制订以下办法。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一、奖项名称</w:t>
      </w:r>
    </w:p>
    <w:p w:rsidR="000D1317" w:rsidRPr="009201EB" w:rsidRDefault="00B2321C" w:rsidP="009201EB">
      <w:pPr>
        <w:spacing w:line="44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郑州大学</w:t>
      </w:r>
      <w:r w:rsidR="00192E45" w:rsidRPr="009201EB">
        <w:rPr>
          <w:rFonts w:ascii="仿宋" w:eastAsia="仿宋" w:hAnsi="仿宋"/>
          <w:color w:val="000000" w:themeColor="text1"/>
          <w:sz w:val="28"/>
          <w:szCs w:val="28"/>
        </w:rPr>
        <w:t>示范性</w:t>
      </w:r>
      <w:r w:rsidR="00A163B8">
        <w:rPr>
          <w:rFonts w:ascii="仿宋" w:eastAsia="仿宋" w:hAnsi="仿宋"/>
          <w:color w:val="000000" w:themeColor="text1"/>
          <w:sz w:val="28"/>
          <w:szCs w:val="28"/>
        </w:rPr>
        <w:t>全日制</w:t>
      </w:r>
      <w:r w:rsidR="000D1317" w:rsidRPr="009201EB">
        <w:rPr>
          <w:rFonts w:ascii="仿宋" w:eastAsia="仿宋" w:hAnsi="仿宋"/>
          <w:color w:val="000000" w:themeColor="text1"/>
          <w:sz w:val="28"/>
          <w:szCs w:val="28"/>
        </w:rPr>
        <w:t>专业学位研究生</w:t>
      </w:r>
      <w:r w:rsidR="005F5221">
        <w:rPr>
          <w:rFonts w:ascii="仿宋" w:eastAsia="仿宋" w:hAnsi="仿宋"/>
          <w:color w:val="000000" w:themeColor="text1"/>
          <w:sz w:val="28"/>
          <w:szCs w:val="28"/>
        </w:rPr>
        <w:t>联合培养</w:t>
      </w:r>
      <w:r w:rsidR="000D1317" w:rsidRPr="009201EB">
        <w:rPr>
          <w:rFonts w:ascii="仿宋" w:eastAsia="仿宋" w:hAnsi="仿宋"/>
          <w:color w:val="000000" w:themeColor="text1"/>
          <w:sz w:val="28"/>
          <w:szCs w:val="28"/>
        </w:rPr>
        <w:t>基地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二、评选范围</w:t>
      </w:r>
    </w:p>
    <w:p w:rsidR="000D1317" w:rsidRPr="009201EB" w:rsidRDefault="007377FD" w:rsidP="009201EB">
      <w:pPr>
        <w:spacing w:line="44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我校</w:t>
      </w:r>
      <w:r w:rsidR="000D1317" w:rsidRPr="009201EB">
        <w:rPr>
          <w:rFonts w:ascii="仿宋" w:eastAsia="仿宋" w:hAnsi="仿宋"/>
          <w:color w:val="000000" w:themeColor="text1"/>
          <w:sz w:val="28"/>
          <w:szCs w:val="28"/>
        </w:rPr>
        <w:t>具有专业学位</w:t>
      </w:r>
      <w:r w:rsidR="003F5DF7">
        <w:rPr>
          <w:rFonts w:ascii="仿宋" w:eastAsia="仿宋" w:hAnsi="仿宋"/>
          <w:color w:val="000000" w:themeColor="text1"/>
          <w:sz w:val="28"/>
          <w:szCs w:val="28"/>
        </w:rPr>
        <w:t>类别（</w:t>
      </w:r>
      <w:r w:rsidR="006019EE">
        <w:rPr>
          <w:rFonts w:ascii="仿宋" w:eastAsia="仿宋" w:hAnsi="仿宋"/>
          <w:color w:val="000000" w:themeColor="text1"/>
          <w:sz w:val="28"/>
          <w:szCs w:val="28"/>
        </w:rPr>
        <w:t>工程</w:t>
      </w:r>
      <w:r w:rsidR="003F5DF7">
        <w:rPr>
          <w:rFonts w:ascii="仿宋" w:eastAsia="仿宋" w:hAnsi="仿宋"/>
          <w:color w:val="000000" w:themeColor="text1"/>
          <w:sz w:val="28"/>
          <w:szCs w:val="28"/>
        </w:rPr>
        <w:t>领域）授权的</w:t>
      </w:r>
      <w:r w:rsidR="00166342">
        <w:rPr>
          <w:rFonts w:ascii="仿宋" w:eastAsia="仿宋" w:hAnsi="仿宋"/>
          <w:color w:val="000000" w:themeColor="text1"/>
          <w:sz w:val="28"/>
          <w:szCs w:val="28"/>
        </w:rPr>
        <w:t>学</w:t>
      </w:r>
      <w:r w:rsidR="003F5DF7">
        <w:rPr>
          <w:rFonts w:ascii="仿宋" w:eastAsia="仿宋" w:hAnsi="仿宋"/>
          <w:color w:val="000000" w:themeColor="text1"/>
          <w:sz w:val="28"/>
          <w:szCs w:val="28"/>
        </w:rPr>
        <w:t>院（</w:t>
      </w:r>
      <w:r w:rsidR="00166342">
        <w:rPr>
          <w:rFonts w:ascii="仿宋" w:eastAsia="仿宋" w:hAnsi="仿宋"/>
          <w:color w:val="000000" w:themeColor="text1"/>
          <w:sz w:val="28"/>
          <w:szCs w:val="28"/>
        </w:rPr>
        <w:t>系）</w:t>
      </w:r>
      <w:r w:rsidR="00280C21">
        <w:rPr>
          <w:rFonts w:ascii="仿宋" w:eastAsia="仿宋" w:hAnsi="仿宋"/>
          <w:color w:val="000000" w:themeColor="text1"/>
          <w:sz w:val="28"/>
          <w:szCs w:val="28"/>
        </w:rPr>
        <w:t>，临床医学</w:t>
      </w:r>
      <w:r w:rsidR="00240587">
        <w:rPr>
          <w:rFonts w:ascii="仿宋" w:eastAsia="仿宋" w:hAnsi="仿宋"/>
          <w:color w:val="000000" w:themeColor="text1"/>
          <w:sz w:val="28"/>
          <w:szCs w:val="28"/>
        </w:rPr>
        <w:t>、口腔医学</w:t>
      </w:r>
      <w:r w:rsidR="00280C21">
        <w:rPr>
          <w:rFonts w:ascii="仿宋" w:eastAsia="仿宋" w:hAnsi="仿宋"/>
          <w:color w:val="000000" w:themeColor="text1"/>
          <w:sz w:val="28"/>
          <w:szCs w:val="28"/>
        </w:rPr>
        <w:t>专业学位类别暂不参评。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三、评选条件</w:t>
      </w:r>
    </w:p>
    <w:p w:rsidR="000D1317" w:rsidRPr="00EE4C73" w:rsidRDefault="000D1317" w:rsidP="009201EB">
      <w:pPr>
        <w:spacing w:line="440" w:lineRule="exact"/>
        <w:ind w:right="-11" w:firstLineChars="200" w:firstLine="560"/>
        <w:rPr>
          <w:rFonts w:ascii="仿宋" w:eastAsia="仿宋" w:hAnsi="仿宋"/>
          <w:sz w:val="28"/>
          <w:szCs w:val="28"/>
        </w:rPr>
      </w:pPr>
      <w:r w:rsidRPr="00EE4C73">
        <w:rPr>
          <w:rFonts w:ascii="仿宋" w:eastAsia="仿宋" w:hAnsi="仿宋" w:hint="eastAsia"/>
          <w:sz w:val="28"/>
          <w:szCs w:val="28"/>
        </w:rPr>
        <w:t>每个</w:t>
      </w:r>
      <w:r w:rsidR="00166342" w:rsidRPr="00EE4C73">
        <w:rPr>
          <w:rFonts w:ascii="仿宋" w:eastAsia="仿宋" w:hAnsi="仿宋" w:hint="eastAsia"/>
          <w:sz w:val="28"/>
          <w:szCs w:val="28"/>
        </w:rPr>
        <w:t>学院（系）</w:t>
      </w:r>
      <w:r w:rsidRPr="00EE4C73">
        <w:rPr>
          <w:rFonts w:ascii="仿宋" w:eastAsia="仿宋" w:hAnsi="仿宋" w:hint="eastAsia"/>
          <w:sz w:val="28"/>
          <w:szCs w:val="28"/>
        </w:rPr>
        <w:t>只能申报一个</w:t>
      </w:r>
      <w:r w:rsidR="005F5221" w:rsidRPr="00EE4C73">
        <w:rPr>
          <w:rFonts w:ascii="仿宋" w:eastAsia="仿宋" w:hAnsi="仿宋" w:hint="eastAsia"/>
          <w:sz w:val="28"/>
          <w:szCs w:val="28"/>
        </w:rPr>
        <w:t>“</w:t>
      </w:r>
      <w:r w:rsidR="00166342" w:rsidRPr="00EE4C73">
        <w:rPr>
          <w:rFonts w:ascii="仿宋" w:eastAsia="仿宋" w:hAnsi="仿宋" w:hint="eastAsia"/>
          <w:sz w:val="28"/>
          <w:szCs w:val="28"/>
        </w:rPr>
        <w:t>郑州大学</w:t>
      </w:r>
      <w:r w:rsidR="005F5221" w:rsidRPr="00EE4C73">
        <w:rPr>
          <w:rFonts w:ascii="仿宋" w:eastAsia="仿宋" w:hAnsi="仿宋" w:hint="eastAsia"/>
          <w:sz w:val="28"/>
          <w:szCs w:val="28"/>
        </w:rPr>
        <w:t>示范性专业学位研究生联合培养基地”</w:t>
      </w:r>
      <w:r w:rsidR="000228D0">
        <w:rPr>
          <w:rFonts w:ascii="仿宋" w:eastAsia="仿宋" w:hAnsi="仿宋" w:hint="eastAsia"/>
          <w:sz w:val="28"/>
          <w:szCs w:val="28"/>
        </w:rPr>
        <w:t>（有多个专业学位类别的院系视情况可增报一个）</w:t>
      </w:r>
      <w:r w:rsidR="00CA0EDB" w:rsidRPr="00EE4C73">
        <w:rPr>
          <w:rFonts w:ascii="仿宋" w:eastAsia="仿宋" w:hAnsi="仿宋" w:hint="eastAsia"/>
          <w:sz w:val="28"/>
          <w:szCs w:val="28"/>
        </w:rPr>
        <w:t>，</w:t>
      </w:r>
      <w:r w:rsidRPr="00EE4C73">
        <w:rPr>
          <w:rFonts w:ascii="仿宋" w:eastAsia="仿宋" w:hAnsi="仿宋" w:hint="eastAsia"/>
          <w:sz w:val="28"/>
          <w:szCs w:val="28"/>
        </w:rPr>
        <w:t>申报的基地联合培养研究生人数近三年每年至少在</w:t>
      </w:r>
      <w:r w:rsidR="00A163B8" w:rsidRPr="00EE4C73">
        <w:rPr>
          <w:rFonts w:ascii="仿宋" w:eastAsia="仿宋" w:hAnsi="仿宋" w:hint="eastAsia"/>
          <w:sz w:val="28"/>
          <w:szCs w:val="28"/>
        </w:rPr>
        <w:t>5</w:t>
      </w:r>
      <w:r w:rsidRPr="00EE4C73">
        <w:rPr>
          <w:rFonts w:ascii="仿宋" w:eastAsia="仿宋" w:hAnsi="仿宋" w:hint="eastAsia"/>
          <w:sz w:val="28"/>
          <w:szCs w:val="28"/>
        </w:rPr>
        <w:t>人以上，且在该基地的实践时间不少于半年。</w:t>
      </w:r>
    </w:p>
    <w:p w:rsidR="000D1317" w:rsidRPr="009201EB" w:rsidRDefault="000D1317" w:rsidP="009201EB">
      <w:pPr>
        <w:spacing w:line="440" w:lineRule="exact"/>
        <w:ind w:right="-11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四、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评审原则</w:t>
      </w:r>
    </w:p>
    <w:p w:rsidR="000D1317" w:rsidRPr="009201EB" w:rsidRDefault="000D1317" w:rsidP="009201EB">
      <w:pPr>
        <w:spacing w:line="440" w:lineRule="exact"/>
        <w:ind w:right="-11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DF216C">
        <w:rPr>
          <w:rFonts w:ascii="仿宋" w:eastAsia="仿宋" w:hAnsi="仿宋"/>
          <w:color w:val="000000" w:themeColor="text1"/>
          <w:sz w:val="28"/>
          <w:szCs w:val="28"/>
        </w:rPr>
        <w:t>郑州大学</w:t>
      </w:r>
      <w:r w:rsidR="005F5221" w:rsidRPr="009201EB">
        <w:rPr>
          <w:rFonts w:ascii="仿宋" w:eastAsia="仿宋" w:hAnsi="仿宋"/>
          <w:color w:val="000000" w:themeColor="text1"/>
          <w:sz w:val="28"/>
          <w:szCs w:val="28"/>
        </w:rPr>
        <w:t>示范性专业学位研究生</w:t>
      </w:r>
      <w:r w:rsidR="005F5221">
        <w:rPr>
          <w:rFonts w:ascii="仿宋" w:eastAsia="仿宋" w:hAnsi="仿宋"/>
          <w:color w:val="000000" w:themeColor="text1"/>
          <w:sz w:val="28"/>
          <w:szCs w:val="28"/>
        </w:rPr>
        <w:t>联合培养</w:t>
      </w:r>
      <w:r w:rsidR="005F5221" w:rsidRPr="009201EB">
        <w:rPr>
          <w:rFonts w:ascii="仿宋" w:eastAsia="仿宋" w:hAnsi="仿宋"/>
          <w:color w:val="000000" w:themeColor="text1"/>
          <w:sz w:val="28"/>
          <w:szCs w:val="28"/>
        </w:rPr>
        <w:t>基地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能提供与</w:t>
      </w:r>
      <w:r w:rsidR="005F5221">
        <w:rPr>
          <w:rFonts w:ascii="仿宋" w:eastAsia="仿宋" w:hAnsi="仿宋"/>
          <w:color w:val="000000" w:themeColor="text1"/>
          <w:sz w:val="28"/>
          <w:szCs w:val="28"/>
        </w:rPr>
        <w:t>全日制</w:t>
      </w:r>
      <w:r w:rsidR="002C4915">
        <w:rPr>
          <w:rFonts w:ascii="仿宋" w:eastAsia="仿宋" w:hAnsi="仿宋" w:hint="eastAsia"/>
          <w:color w:val="000000" w:themeColor="text1"/>
          <w:sz w:val="28"/>
          <w:szCs w:val="28"/>
        </w:rPr>
        <w:t>专业学位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研究生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教育层次相匹配的技术</w:t>
      </w:r>
      <w:r w:rsidR="00204C07">
        <w:rPr>
          <w:rFonts w:ascii="仿宋" w:eastAsia="仿宋" w:hAnsi="仿宋"/>
          <w:color w:val="000000" w:themeColor="text1"/>
          <w:sz w:val="28"/>
          <w:szCs w:val="28"/>
        </w:rPr>
        <w:t>、管理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和工程</w:t>
      </w:r>
      <w:r w:rsidR="00DC6A77">
        <w:rPr>
          <w:rFonts w:ascii="仿宋" w:eastAsia="仿宋" w:hAnsi="仿宋"/>
          <w:color w:val="000000" w:themeColor="text1"/>
          <w:sz w:val="28"/>
          <w:szCs w:val="28"/>
        </w:rPr>
        <w:t>实践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问题</w:t>
      </w:r>
      <w:r w:rsidR="00BA2492">
        <w:rPr>
          <w:rFonts w:ascii="仿宋" w:eastAsia="仿宋" w:hAnsi="仿宋"/>
          <w:color w:val="000000" w:themeColor="text1"/>
          <w:sz w:val="28"/>
          <w:szCs w:val="28"/>
        </w:rPr>
        <w:t>，具有高水平的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联合指导队伍、科研条件</w:t>
      </w:r>
      <w:r w:rsidR="00BA2492">
        <w:rPr>
          <w:rFonts w:ascii="仿宋" w:eastAsia="仿宋" w:hAnsi="仿宋"/>
          <w:color w:val="000000" w:themeColor="text1"/>
          <w:sz w:val="28"/>
          <w:szCs w:val="28"/>
        </w:rPr>
        <w:t>，具备完善的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规章制度、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生活保障</w:t>
      </w:r>
      <w:r w:rsidR="00E71D0E">
        <w:rPr>
          <w:rFonts w:ascii="仿宋" w:eastAsia="仿宋" w:hAnsi="仿宋" w:hint="eastAsia"/>
          <w:color w:val="000000" w:themeColor="text1"/>
          <w:sz w:val="28"/>
          <w:szCs w:val="28"/>
        </w:rPr>
        <w:t>支撑等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D1317" w:rsidRPr="009201EB" w:rsidRDefault="000D1317" w:rsidP="009201EB">
      <w:pPr>
        <w:spacing w:line="440" w:lineRule="exact"/>
        <w:ind w:right="-11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/>
          <w:color w:val="000000" w:themeColor="text1"/>
          <w:sz w:val="28"/>
          <w:szCs w:val="28"/>
        </w:rPr>
        <w:t>2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.</w:t>
      </w:r>
      <w:r w:rsidR="00E71D0E">
        <w:rPr>
          <w:rFonts w:ascii="仿宋" w:eastAsia="仿宋" w:hAnsi="仿宋" w:hint="eastAsia"/>
          <w:color w:val="000000" w:themeColor="text1"/>
          <w:sz w:val="28"/>
          <w:szCs w:val="28"/>
        </w:rPr>
        <w:t>该基地能充分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利用高校和合作单位双方的优质资源联合培养研究生，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形成紧密和稳定的产学研合作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，实现高校、合作单位及其联合培养的</w:t>
      </w:r>
      <w:r w:rsidR="005F5221">
        <w:rPr>
          <w:rFonts w:ascii="仿宋" w:eastAsia="仿宋" w:hAnsi="仿宋"/>
          <w:color w:val="000000" w:themeColor="text1"/>
          <w:sz w:val="28"/>
          <w:szCs w:val="28"/>
        </w:rPr>
        <w:t>全日制硕士</w:t>
      </w:r>
      <w:r w:rsidR="002C4915">
        <w:rPr>
          <w:rFonts w:ascii="仿宋" w:eastAsia="仿宋" w:hAnsi="仿宋"/>
          <w:color w:val="000000" w:themeColor="text1"/>
          <w:sz w:val="28"/>
          <w:szCs w:val="28"/>
        </w:rPr>
        <w:t>专业学位</w:t>
      </w:r>
      <w:r w:rsidRPr="009201EB">
        <w:rPr>
          <w:rFonts w:ascii="仿宋" w:eastAsia="仿宋" w:hAnsi="仿宋"/>
          <w:color w:val="000000" w:themeColor="text1"/>
          <w:sz w:val="28"/>
          <w:szCs w:val="28"/>
        </w:rPr>
        <w:t>研究生多方共赢。</w:t>
      </w:r>
    </w:p>
    <w:p w:rsidR="000D1317" w:rsidRPr="009201EB" w:rsidRDefault="000D1317" w:rsidP="009201EB">
      <w:pPr>
        <w:spacing w:line="440" w:lineRule="exact"/>
        <w:ind w:right="-11"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.该基地培养出的</w:t>
      </w:r>
      <w:r w:rsidR="005F5221">
        <w:rPr>
          <w:rFonts w:ascii="仿宋" w:eastAsia="仿宋" w:hAnsi="仿宋" w:hint="eastAsia"/>
          <w:color w:val="000000" w:themeColor="text1"/>
          <w:sz w:val="28"/>
          <w:szCs w:val="28"/>
        </w:rPr>
        <w:t>全日制</w:t>
      </w:r>
      <w:r w:rsidR="002C4915">
        <w:rPr>
          <w:rFonts w:ascii="仿宋" w:eastAsia="仿宋" w:hAnsi="仿宋" w:hint="eastAsia"/>
          <w:color w:val="000000" w:themeColor="text1"/>
          <w:sz w:val="28"/>
          <w:szCs w:val="28"/>
        </w:rPr>
        <w:t>专业学位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研究生在就业竞争力和职业胜任力等方面具有突出的表现。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五、组织与实施</w:t>
      </w:r>
    </w:p>
    <w:p w:rsidR="000D1317" w:rsidRPr="009201EB" w:rsidRDefault="00E51918" w:rsidP="009201EB">
      <w:pPr>
        <w:spacing w:line="44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研究生院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组织专家委员会负责评</w:t>
      </w:r>
      <w:r w:rsidR="00C9794C">
        <w:rPr>
          <w:rFonts w:ascii="仿宋" w:eastAsia="仿宋" w:hAnsi="仿宋" w:hint="eastAsia"/>
          <w:color w:val="000000" w:themeColor="text1"/>
          <w:sz w:val="28"/>
          <w:szCs w:val="28"/>
        </w:rPr>
        <w:t>选工作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D1317" w:rsidRPr="009201EB" w:rsidRDefault="000D1317" w:rsidP="009201EB">
      <w:pPr>
        <w:spacing w:line="440" w:lineRule="exact"/>
        <w:ind w:right="-11" w:firstLineChars="200" w:firstLine="560"/>
        <w:rPr>
          <w:rFonts w:ascii="仿宋" w:eastAsia="仿宋" w:hAnsi="仿宋"/>
          <w:color w:val="000000" w:themeColor="text1"/>
          <w:sz w:val="28"/>
          <w:szCs w:val="28"/>
          <w:u w:val="single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1.申报。申报工作由具有</w:t>
      </w:r>
      <w:r w:rsidR="008D0B3D">
        <w:rPr>
          <w:rFonts w:ascii="仿宋" w:eastAsia="仿宋" w:hAnsi="仿宋" w:hint="eastAsia"/>
          <w:color w:val="000000" w:themeColor="text1"/>
          <w:sz w:val="28"/>
          <w:szCs w:val="28"/>
        </w:rPr>
        <w:t>专业学位类别（领域）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授予权的</w:t>
      </w:r>
      <w:r w:rsidR="008D0B3D">
        <w:rPr>
          <w:rFonts w:ascii="仿宋" w:eastAsia="仿宋" w:hAnsi="仿宋" w:hint="eastAsia"/>
          <w:color w:val="000000" w:themeColor="text1"/>
          <w:sz w:val="28"/>
          <w:szCs w:val="28"/>
        </w:rPr>
        <w:t>学院（系）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牵头，联合有关</w:t>
      </w:r>
      <w:r w:rsidR="006B4309">
        <w:rPr>
          <w:rFonts w:ascii="仿宋" w:eastAsia="仿宋" w:hAnsi="仿宋" w:hint="eastAsia"/>
          <w:color w:val="000000" w:themeColor="text1"/>
          <w:sz w:val="28"/>
          <w:szCs w:val="28"/>
        </w:rPr>
        <w:t>企事业单位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、科研院所</w:t>
      </w:r>
      <w:r w:rsidR="00552D34">
        <w:rPr>
          <w:rFonts w:ascii="仿宋" w:eastAsia="仿宋" w:hAnsi="仿宋" w:hint="eastAsia"/>
          <w:color w:val="000000" w:themeColor="text1"/>
          <w:sz w:val="28"/>
          <w:szCs w:val="28"/>
        </w:rPr>
        <w:t>等合作单位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进行申报，填写《</w:t>
      </w:r>
      <w:r w:rsidR="00C121F8">
        <w:rPr>
          <w:rFonts w:ascii="仿宋" w:eastAsia="仿宋" w:hAnsi="仿宋" w:hint="eastAsia"/>
          <w:color w:val="000000" w:themeColor="text1"/>
          <w:sz w:val="28"/>
          <w:szCs w:val="28"/>
        </w:rPr>
        <w:t>郑州大学</w:t>
      </w:r>
      <w:r w:rsidR="005F5221">
        <w:rPr>
          <w:rFonts w:ascii="仿宋" w:eastAsia="仿宋" w:hAnsi="仿宋" w:hint="eastAsia"/>
          <w:color w:val="000000" w:themeColor="text1"/>
          <w:sz w:val="28"/>
          <w:szCs w:val="28"/>
        </w:rPr>
        <w:t>示范性全日制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专业学位研究生联合培养基地申报</w:t>
      </w:r>
      <w:r w:rsidR="005F5221">
        <w:rPr>
          <w:rFonts w:ascii="仿宋" w:eastAsia="仿宋" w:hAnsi="仿宋" w:hint="eastAsia"/>
          <w:color w:val="000000" w:themeColor="text1"/>
          <w:sz w:val="28"/>
          <w:szCs w:val="28"/>
        </w:rPr>
        <w:t>表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》。</w:t>
      </w:r>
    </w:p>
    <w:p w:rsidR="000D1317" w:rsidRPr="009201EB" w:rsidRDefault="002C4915" w:rsidP="009201EB">
      <w:pPr>
        <w:spacing w:line="440" w:lineRule="exact"/>
        <w:ind w:firstLine="60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.评审。</w:t>
      </w:r>
      <w:r w:rsidR="009A3689">
        <w:rPr>
          <w:rFonts w:ascii="仿宋" w:eastAsia="仿宋" w:hAnsi="仿宋" w:hint="eastAsia"/>
          <w:color w:val="000000" w:themeColor="text1"/>
          <w:sz w:val="28"/>
          <w:szCs w:val="28"/>
        </w:rPr>
        <w:t>研究生院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对申报材料进行形式审查。</w:t>
      </w:r>
      <w:r w:rsidR="00C9794C">
        <w:rPr>
          <w:rFonts w:ascii="仿宋" w:eastAsia="仿宋" w:hAnsi="仿宋" w:hint="eastAsia"/>
          <w:color w:val="000000" w:themeColor="text1"/>
          <w:sz w:val="28"/>
          <w:szCs w:val="28"/>
        </w:rPr>
        <w:t>专家委员会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对符合申报条件的联合培养基地进行评审</w:t>
      </w:r>
      <w:r w:rsidR="00AB67C6">
        <w:rPr>
          <w:rFonts w:ascii="仿宋" w:eastAsia="仿宋" w:hAnsi="仿宋" w:hint="eastAsia"/>
          <w:color w:val="000000" w:themeColor="text1"/>
          <w:sz w:val="28"/>
          <w:szCs w:val="28"/>
        </w:rPr>
        <w:t>，结果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经公示通过后，由</w:t>
      </w:r>
      <w:r w:rsidR="002E24FB">
        <w:rPr>
          <w:rFonts w:ascii="仿宋" w:eastAsia="仿宋" w:hAnsi="仿宋"/>
          <w:color w:val="000000" w:themeColor="text1"/>
          <w:sz w:val="28"/>
          <w:szCs w:val="28"/>
        </w:rPr>
        <w:t>研究生院</w:t>
      </w:r>
      <w:r w:rsidR="000D1317" w:rsidRPr="009201EB">
        <w:rPr>
          <w:rFonts w:ascii="仿宋" w:eastAsia="仿宋" w:hAnsi="仿宋"/>
          <w:color w:val="000000" w:themeColor="text1"/>
          <w:sz w:val="28"/>
          <w:szCs w:val="28"/>
        </w:rPr>
        <w:t>公布</w:t>
      </w:r>
      <w:r w:rsidR="00B4062D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="002E24FB">
        <w:rPr>
          <w:rFonts w:ascii="仿宋" w:eastAsia="仿宋" w:hAnsi="仿宋" w:hint="eastAsia"/>
          <w:color w:val="000000" w:themeColor="text1"/>
          <w:sz w:val="28"/>
          <w:szCs w:val="28"/>
        </w:rPr>
        <w:t>郑州大学</w:t>
      </w:r>
      <w:r w:rsidR="00B4062D">
        <w:rPr>
          <w:rFonts w:ascii="仿宋" w:eastAsia="仿宋" w:hAnsi="仿宋" w:hint="eastAsia"/>
          <w:color w:val="000000" w:themeColor="text1"/>
          <w:sz w:val="28"/>
          <w:szCs w:val="28"/>
        </w:rPr>
        <w:t>示范性</w:t>
      </w:r>
      <w:r w:rsidR="00B4062D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专业学位研究生联合培养基地</w:t>
      </w:r>
      <w:r w:rsidR="00B4062D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="00C9794C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2849AB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名</w:t>
      </w:r>
      <w:bookmarkStart w:id="0" w:name="_GoBack"/>
      <w:bookmarkEnd w:id="0"/>
      <w:r w:rsidR="002849AB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单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六、表彰与宣传</w:t>
      </w:r>
    </w:p>
    <w:p w:rsidR="000D1317" w:rsidRPr="00375244" w:rsidRDefault="002849AB" w:rsidP="009201EB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5244">
        <w:rPr>
          <w:rFonts w:ascii="仿宋" w:eastAsia="仿宋" w:hAnsi="仿宋"/>
          <w:sz w:val="28"/>
          <w:szCs w:val="28"/>
        </w:rPr>
        <w:t>给予入选的基地</w:t>
      </w:r>
      <w:r w:rsidR="00B4062D" w:rsidRPr="00375244">
        <w:rPr>
          <w:rFonts w:ascii="仿宋" w:eastAsia="仿宋" w:hAnsi="仿宋" w:hint="eastAsia"/>
          <w:sz w:val="28"/>
          <w:szCs w:val="28"/>
        </w:rPr>
        <w:t>“</w:t>
      </w:r>
      <w:r w:rsidR="00A3693C" w:rsidRPr="00375244">
        <w:rPr>
          <w:rFonts w:ascii="仿宋" w:eastAsia="仿宋" w:hAnsi="仿宋" w:hint="eastAsia"/>
          <w:sz w:val="28"/>
          <w:szCs w:val="28"/>
        </w:rPr>
        <w:t>郑州大学</w:t>
      </w:r>
      <w:r w:rsidR="00B4062D" w:rsidRPr="00375244">
        <w:rPr>
          <w:rFonts w:ascii="仿宋" w:eastAsia="仿宋" w:hAnsi="仿宋" w:hint="eastAsia"/>
          <w:sz w:val="28"/>
          <w:szCs w:val="28"/>
        </w:rPr>
        <w:t>示范性专业学位研究生联合培养基地”</w:t>
      </w:r>
      <w:r w:rsidRPr="00375244">
        <w:rPr>
          <w:rFonts w:ascii="仿宋" w:eastAsia="仿宋" w:hAnsi="仿宋"/>
          <w:sz w:val="28"/>
          <w:szCs w:val="28"/>
        </w:rPr>
        <w:t>荣誉</w:t>
      </w:r>
      <w:r w:rsidR="000D1317" w:rsidRPr="00375244">
        <w:rPr>
          <w:rFonts w:ascii="仿宋" w:eastAsia="仿宋" w:hAnsi="仿宋" w:hint="eastAsia"/>
          <w:sz w:val="28"/>
          <w:szCs w:val="28"/>
        </w:rPr>
        <w:t>称号</w:t>
      </w:r>
      <w:r w:rsidRPr="00375244">
        <w:rPr>
          <w:rFonts w:ascii="仿宋" w:eastAsia="仿宋" w:hAnsi="仿宋" w:hint="eastAsia"/>
          <w:sz w:val="28"/>
          <w:szCs w:val="28"/>
        </w:rPr>
        <w:t>，并颁发奖牌</w:t>
      </w:r>
      <w:r w:rsidR="00053BBA" w:rsidRPr="00375244">
        <w:rPr>
          <w:rFonts w:ascii="仿宋" w:eastAsia="仿宋" w:hAnsi="仿宋" w:hint="eastAsia"/>
          <w:sz w:val="28"/>
          <w:szCs w:val="28"/>
        </w:rPr>
        <w:t>，给予一定的经费</w:t>
      </w:r>
      <w:r w:rsidR="00A163B8" w:rsidRPr="00375244">
        <w:rPr>
          <w:rFonts w:ascii="仿宋" w:eastAsia="仿宋" w:hAnsi="仿宋" w:hint="eastAsia"/>
          <w:sz w:val="28"/>
          <w:szCs w:val="28"/>
        </w:rPr>
        <w:t>支持</w:t>
      </w:r>
      <w:r w:rsidR="00053BBA" w:rsidRPr="00375244">
        <w:rPr>
          <w:rFonts w:ascii="仿宋" w:eastAsia="仿宋" w:hAnsi="仿宋" w:hint="eastAsia"/>
          <w:sz w:val="28"/>
          <w:szCs w:val="28"/>
        </w:rPr>
        <w:t>，</w:t>
      </w:r>
      <w:r w:rsidRPr="00375244">
        <w:rPr>
          <w:rFonts w:ascii="仿宋" w:eastAsia="仿宋" w:hAnsi="仿宋" w:hint="eastAsia"/>
          <w:sz w:val="28"/>
          <w:szCs w:val="28"/>
        </w:rPr>
        <w:t>有关</w:t>
      </w:r>
      <w:r w:rsidR="00C91F8E" w:rsidRPr="00375244">
        <w:rPr>
          <w:rFonts w:ascii="仿宋" w:eastAsia="仿宋" w:hAnsi="仿宋" w:hint="eastAsia"/>
          <w:sz w:val="28"/>
          <w:szCs w:val="28"/>
        </w:rPr>
        <w:t>联合培养</w:t>
      </w:r>
      <w:r w:rsidRPr="00375244">
        <w:rPr>
          <w:rFonts w:ascii="仿宋" w:eastAsia="仿宋" w:hAnsi="仿宋" w:hint="eastAsia"/>
          <w:sz w:val="28"/>
          <w:szCs w:val="28"/>
        </w:rPr>
        <w:t>经验积极进行宣传和介绍</w:t>
      </w:r>
      <w:r w:rsidR="000D1317" w:rsidRPr="00375244">
        <w:rPr>
          <w:rFonts w:ascii="仿宋" w:eastAsia="仿宋" w:hAnsi="仿宋" w:hint="eastAsia"/>
          <w:sz w:val="28"/>
          <w:szCs w:val="28"/>
        </w:rPr>
        <w:t>。</w:t>
      </w:r>
    </w:p>
    <w:p w:rsidR="000D1317" w:rsidRPr="009201EB" w:rsidRDefault="000D1317" w:rsidP="009201EB">
      <w:pPr>
        <w:spacing w:line="44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七、其他</w:t>
      </w:r>
    </w:p>
    <w:p w:rsidR="000D1317" w:rsidRPr="009201EB" w:rsidRDefault="009201EB" w:rsidP="009201EB">
      <w:pPr>
        <w:spacing w:line="44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申报</w:t>
      </w:r>
      <w:r w:rsidR="00160553">
        <w:rPr>
          <w:rFonts w:ascii="仿宋" w:eastAsia="仿宋" w:hAnsi="仿宋" w:hint="eastAsia"/>
          <w:color w:val="000000" w:themeColor="text1"/>
          <w:sz w:val="28"/>
          <w:szCs w:val="28"/>
        </w:rPr>
        <w:t>学院（系）</w:t>
      </w:r>
      <w:r w:rsidR="00C9794C">
        <w:rPr>
          <w:rFonts w:ascii="仿宋" w:eastAsia="仿宋" w:hAnsi="仿宋" w:hint="eastAsia"/>
          <w:color w:val="000000" w:themeColor="text1"/>
          <w:sz w:val="28"/>
          <w:szCs w:val="28"/>
        </w:rPr>
        <w:t>需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保证参评材料的真实性，且不涉及技术机密等问题。如发现有弄虚作假的行为，将取消被评选者的称号，并对</w:t>
      </w:r>
      <w:r w:rsidR="002849AB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相关</w:t>
      </w:r>
      <w:r w:rsidR="001F4D2B">
        <w:rPr>
          <w:rFonts w:ascii="仿宋" w:eastAsia="仿宋" w:hAnsi="仿宋" w:hint="eastAsia"/>
          <w:color w:val="000000" w:themeColor="text1"/>
          <w:sz w:val="28"/>
          <w:szCs w:val="28"/>
        </w:rPr>
        <w:t>学院（系）</w:t>
      </w:r>
      <w:r w:rsidR="000D1317"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给予相应处理。</w:t>
      </w:r>
    </w:p>
    <w:p w:rsidR="00056CDE" w:rsidRDefault="000D1317" w:rsidP="009201EB">
      <w:pPr>
        <w:spacing w:line="44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本办法自公布之日起实施，由</w:t>
      </w:r>
      <w:r w:rsidR="001F4D2B">
        <w:rPr>
          <w:rFonts w:ascii="仿宋" w:eastAsia="仿宋" w:hAnsi="仿宋" w:hint="eastAsia"/>
          <w:color w:val="000000" w:themeColor="text1"/>
          <w:sz w:val="28"/>
          <w:szCs w:val="28"/>
        </w:rPr>
        <w:t>研究生院</w:t>
      </w:r>
      <w:r w:rsidRPr="009201EB">
        <w:rPr>
          <w:rFonts w:ascii="仿宋" w:eastAsia="仿宋" w:hAnsi="仿宋" w:hint="eastAsia"/>
          <w:color w:val="000000" w:themeColor="text1"/>
          <w:sz w:val="28"/>
          <w:szCs w:val="28"/>
        </w:rPr>
        <w:t>负责解释。</w:t>
      </w:r>
    </w:p>
    <w:p w:rsidR="009201EB" w:rsidRDefault="009201EB" w:rsidP="009201EB">
      <w:pPr>
        <w:spacing w:line="44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9201EB" w:rsidSect="00FD7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1E0" w:rsidRDefault="00EF71E0" w:rsidP="00D46CB3">
      <w:r>
        <w:separator/>
      </w:r>
    </w:p>
  </w:endnote>
  <w:endnote w:type="continuationSeparator" w:id="1">
    <w:p w:rsidR="00EF71E0" w:rsidRDefault="00EF71E0" w:rsidP="00D4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1E0" w:rsidRDefault="00EF71E0" w:rsidP="00D46CB3">
      <w:r>
        <w:separator/>
      </w:r>
    </w:p>
  </w:footnote>
  <w:footnote w:type="continuationSeparator" w:id="1">
    <w:p w:rsidR="00EF71E0" w:rsidRDefault="00EF71E0" w:rsidP="00D46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3F3"/>
    <w:multiLevelType w:val="hybridMultilevel"/>
    <w:tmpl w:val="55784824"/>
    <w:lvl w:ilvl="0" w:tplc="76FAB8F0">
      <w:start w:val="1"/>
      <w:numFmt w:val="decimal"/>
      <w:lvlText w:val="%1、"/>
      <w:lvlJc w:val="left"/>
      <w:pPr>
        <w:ind w:left="780" w:hanging="360"/>
      </w:pPr>
      <w:rPr>
        <w:rFonts w:asciiTheme="minorHAnsi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FF3168A"/>
    <w:multiLevelType w:val="hybridMultilevel"/>
    <w:tmpl w:val="24AAFBB8"/>
    <w:lvl w:ilvl="0" w:tplc="1C541DCA">
      <w:start w:val="1"/>
      <w:numFmt w:val="decimal"/>
      <w:lvlText w:val="%1、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26A1CE8"/>
    <w:multiLevelType w:val="hybridMultilevel"/>
    <w:tmpl w:val="BEFC4EC0"/>
    <w:lvl w:ilvl="0" w:tplc="D958B8A2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DE010C"/>
    <w:multiLevelType w:val="hybridMultilevel"/>
    <w:tmpl w:val="3D2876E6"/>
    <w:lvl w:ilvl="0" w:tplc="AA82A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5A764CF"/>
    <w:multiLevelType w:val="hybridMultilevel"/>
    <w:tmpl w:val="47CCBE28"/>
    <w:lvl w:ilvl="0" w:tplc="63A676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9A30DF"/>
    <w:multiLevelType w:val="hybridMultilevel"/>
    <w:tmpl w:val="477480D2"/>
    <w:lvl w:ilvl="0" w:tplc="0AC20BE8">
      <w:start w:val="3"/>
      <w:numFmt w:val="japaneseCounting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7F746959"/>
    <w:multiLevelType w:val="hybridMultilevel"/>
    <w:tmpl w:val="63AC4F6E"/>
    <w:lvl w:ilvl="0" w:tplc="7352A9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08B"/>
    <w:rsid w:val="00007DED"/>
    <w:rsid w:val="00013B89"/>
    <w:rsid w:val="000228D0"/>
    <w:rsid w:val="0003378B"/>
    <w:rsid w:val="00035109"/>
    <w:rsid w:val="00035F0D"/>
    <w:rsid w:val="000370F8"/>
    <w:rsid w:val="00043E3E"/>
    <w:rsid w:val="00043FE3"/>
    <w:rsid w:val="00050231"/>
    <w:rsid w:val="00053865"/>
    <w:rsid w:val="00053BBA"/>
    <w:rsid w:val="000552D0"/>
    <w:rsid w:val="00056CDE"/>
    <w:rsid w:val="00064001"/>
    <w:rsid w:val="00064843"/>
    <w:rsid w:val="00076E72"/>
    <w:rsid w:val="000802C7"/>
    <w:rsid w:val="0008138D"/>
    <w:rsid w:val="00082EE9"/>
    <w:rsid w:val="00082FC2"/>
    <w:rsid w:val="00084B29"/>
    <w:rsid w:val="00087A3D"/>
    <w:rsid w:val="00095E28"/>
    <w:rsid w:val="000A049E"/>
    <w:rsid w:val="000A38CF"/>
    <w:rsid w:val="000A4DC8"/>
    <w:rsid w:val="000A543D"/>
    <w:rsid w:val="000A6762"/>
    <w:rsid w:val="000C1CC5"/>
    <w:rsid w:val="000D1317"/>
    <w:rsid w:val="000D3602"/>
    <w:rsid w:val="000E24C7"/>
    <w:rsid w:val="000F2AD7"/>
    <w:rsid w:val="000F2FA7"/>
    <w:rsid w:val="00104A84"/>
    <w:rsid w:val="00105D93"/>
    <w:rsid w:val="00110707"/>
    <w:rsid w:val="00116F1B"/>
    <w:rsid w:val="00123C5F"/>
    <w:rsid w:val="00125C9E"/>
    <w:rsid w:val="00126AAD"/>
    <w:rsid w:val="00131EEA"/>
    <w:rsid w:val="00135524"/>
    <w:rsid w:val="00135A32"/>
    <w:rsid w:val="00145912"/>
    <w:rsid w:val="00155E6D"/>
    <w:rsid w:val="00160553"/>
    <w:rsid w:val="00165442"/>
    <w:rsid w:val="00166342"/>
    <w:rsid w:val="00170CD3"/>
    <w:rsid w:val="00172A56"/>
    <w:rsid w:val="00177FE0"/>
    <w:rsid w:val="0018024E"/>
    <w:rsid w:val="00181300"/>
    <w:rsid w:val="00185905"/>
    <w:rsid w:val="001925F8"/>
    <w:rsid w:val="00192E45"/>
    <w:rsid w:val="001B39B4"/>
    <w:rsid w:val="001B3D9E"/>
    <w:rsid w:val="001B5219"/>
    <w:rsid w:val="001B648E"/>
    <w:rsid w:val="001B6CF9"/>
    <w:rsid w:val="001C3A4A"/>
    <w:rsid w:val="001C54BE"/>
    <w:rsid w:val="001D14FA"/>
    <w:rsid w:val="001D6D83"/>
    <w:rsid w:val="001D7CAB"/>
    <w:rsid w:val="001F00BD"/>
    <w:rsid w:val="001F32BF"/>
    <w:rsid w:val="001F35F2"/>
    <w:rsid w:val="001F41E4"/>
    <w:rsid w:val="001F4D2B"/>
    <w:rsid w:val="00200F48"/>
    <w:rsid w:val="0020129B"/>
    <w:rsid w:val="002015FE"/>
    <w:rsid w:val="00204C07"/>
    <w:rsid w:val="00205976"/>
    <w:rsid w:val="00207EA2"/>
    <w:rsid w:val="00215449"/>
    <w:rsid w:val="0022469A"/>
    <w:rsid w:val="002259CC"/>
    <w:rsid w:val="002364B8"/>
    <w:rsid w:val="00240587"/>
    <w:rsid w:val="002515EE"/>
    <w:rsid w:val="00252AED"/>
    <w:rsid w:val="002539C8"/>
    <w:rsid w:val="00254BF2"/>
    <w:rsid w:val="00257088"/>
    <w:rsid w:val="00257353"/>
    <w:rsid w:val="002709C3"/>
    <w:rsid w:val="00274010"/>
    <w:rsid w:val="00275713"/>
    <w:rsid w:val="00280C21"/>
    <w:rsid w:val="002849AB"/>
    <w:rsid w:val="00286C9C"/>
    <w:rsid w:val="00291AB0"/>
    <w:rsid w:val="00292883"/>
    <w:rsid w:val="0029296E"/>
    <w:rsid w:val="00294759"/>
    <w:rsid w:val="002A731E"/>
    <w:rsid w:val="002B2A95"/>
    <w:rsid w:val="002C0D74"/>
    <w:rsid w:val="002C4915"/>
    <w:rsid w:val="002D5AB3"/>
    <w:rsid w:val="002D7665"/>
    <w:rsid w:val="002E24FB"/>
    <w:rsid w:val="002E2E5E"/>
    <w:rsid w:val="002E3D3E"/>
    <w:rsid w:val="002E530B"/>
    <w:rsid w:val="002E5EC2"/>
    <w:rsid w:val="002E6791"/>
    <w:rsid w:val="002E6ED5"/>
    <w:rsid w:val="002F1BA6"/>
    <w:rsid w:val="002F3EA5"/>
    <w:rsid w:val="002F7853"/>
    <w:rsid w:val="003044EE"/>
    <w:rsid w:val="00315FEC"/>
    <w:rsid w:val="003207AA"/>
    <w:rsid w:val="00320AA1"/>
    <w:rsid w:val="00327A95"/>
    <w:rsid w:val="0033292E"/>
    <w:rsid w:val="003357A4"/>
    <w:rsid w:val="00340FAC"/>
    <w:rsid w:val="0034383F"/>
    <w:rsid w:val="003439E4"/>
    <w:rsid w:val="0035273D"/>
    <w:rsid w:val="003573F4"/>
    <w:rsid w:val="00357685"/>
    <w:rsid w:val="003618DC"/>
    <w:rsid w:val="00362224"/>
    <w:rsid w:val="003649F4"/>
    <w:rsid w:val="0037252B"/>
    <w:rsid w:val="00373D76"/>
    <w:rsid w:val="00375244"/>
    <w:rsid w:val="003877BC"/>
    <w:rsid w:val="00392EFE"/>
    <w:rsid w:val="003A0469"/>
    <w:rsid w:val="003A126F"/>
    <w:rsid w:val="003A7961"/>
    <w:rsid w:val="003C0FE3"/>
    <w:rsid w:val="003C592E"/>
    <w:rsid w:val="003D4E60"/>
    <w:rsid w:val="003E274C"/>
    <w:rsid w:val="003E7526"/>
    <w:rsid w:val="003F5DF7"/>
    <w:rsid w:val="0040272E"/>
    <w:rsid w:val="00403EDC"/>
    <w:rsid w:val="00404DDC"/>
    <w:rsid w:val="00404FDD"/>
    <w:rsid w:val="0042675A"/>
    <w:rsid w:val="004279DB"/>
    <w:rsid w:val="00455195"/>
    <w:rsid w:val="00472C82"/>
    <w:rsid w:val="00473ABE"/>
    <w:rsid w:val="00475984"/>
    <w:rsid w:val="004813FA"/>
    <w:rsid w:val="00486138"/>
    <w:rsid w:val="00486DD3"/>
    <w:rsid w:val="00495364"/>
    <w:rsid w:val="0049671E"/>
    <w:rsid w:val="004A0CBD"/>
    <w:rsid w:val="004A78E1"/>
    <w:rsid w:val="004C13A0"/>
    <w:rsid w:val="004C789C"/>
    <w:rsid w:val="004D6A5E"/>
    <w:rsid w:val="004E202B"/>
    <w:rsid w:val="004E3AFB"/>
    <w:rsid w:val="004F0893"/>
    <w:rsid w:val="004F0A09"/>
    <w:rsid w:val="00500D08"/>
    <w:rsid w:val="0050225A"/>
    <w:rsid w:val="00510FEB"/>
    <w:rsid w:val="005142CE"/>
    <w:rsid w:val="00526E6A"/>
    <w:rsid w:val="005318C1"/>
    <w:rsid w:val="00532030"/>
    <w:rsid w:val="00540642"/>
    <w:rsid w:val="00552D34"/>
    <w:rsid w:val="00553B54"/>
    <w:rsid w:val="00575DB1"/>
    <w:rsid w:val="00577567"/>
    <w:rsid w:val="005778AA"/>
    <w:rsid w:val="00584627"/>
    <w:rsid w:val="00585034"/>
    <w:rsid w:val="00592E35"/>
    <w:rsid w:val="005B4086"/>
    <w:rsid w:val="005C0CEF"/>
    <w:rsid w:val="005D0704"/>
    <w:rsid w:val="005D44FF"/>
    <w:rsid w:val="005D5666"/>
    <w:rsid w:val="005F5221"/>
    <w:rsid w:val="005F6E49"/>
    <w:rsid w:val="006000D6"/>
    <w:rsid w:val="006016EA"/>
    <w:rsid w:val="006019EE"/>
    <w:rsid w:val="00613182"/>
    <w:rsid w:val="00616C7D"/>
    <w:rsid w:val="006170B5"/>
    <w:rsid w:val="00620485"/>
    <w:rsid w:val="006253B0"/>
    <w:rsid w:val="0063091B"/>
    <w:rsid w:val="0063362E"/>
    <w:rsid w:val="006415C4"/>
    <w:rsid w:val="00642CE2"/>
    <w:rsid w:val="006444CE"/>
    <w:rsid w:val="0064536E"/>
    <w:rsid w:val="00657500"/>
    <w:rsid w:val="00661864"/>
    <w:rsid w:val="00680A01"/>
    <w:rsid w:val="006843E8"/>
    <w:rsid w:val="006916AB"/>
    <w:rsid w:val="00692DDA"/>
    <w:rsid w:val="00693C6E"/>
    <w:rsid w:val="006955BF"/>
    <w:rsid w:val="006A043C"/>
    <w:rsid w:val="006A3BC0"/>
    <w:rsid w:val="006A7158"/>
    <w:rsid w:val="006B1859"/>
    <w:rsid w:val="006B38EC"/>
    <w:rsid w:val="006B4309"/>
    <w:rsid w:val="006C0C72"/>
    <w:rsid w:val="006C2FBF"/>
    <w:rsid w:val="006C73CE"/>
    <w:rsid w:val="006D2FFB"/>
    <w:rsid w:val="006D4D77"/>
    <w:rsid w:val="006E103F"/>
    <w:rsid w:val="006E2C17"/>
    <w:rsid w:val="006F2ADB"/>
    <w:rsid w:val="006F7A88"/>
    <w:rsid w:val="00702BCA"/>
    <w:rsid w:val="00725EBC"/>
    <w:rsid w:val="00726BD2"/>
    <w:rsid w:val="007377FD"/>
    <w:rsid w:val="00745210"/>
    <w:rsid w:val="00772234"/>
    <w:rsid w:val="0078518D"/>
    <w:rsid w:val="00791A9C"/>
    <w:rsid w:val="00794EF4"/>
    <w:rsid w:val="0079718D"/>
    <w:rsid w:val="007A1948"/>
    <w:rsid w:val="007B2115"/>
    <w:rsid w:val="007B3167"/>
    <w:rsid w:val="007C2112"/>
    <w:rsid w:val="007C22E7"/>
    <w:rsid w:val="007C76FE"/>
    <w:rsid w:val="007D764B"/>
    <w:rsid w:val="007E4E67"/>
    <w:rsid w:val="007F45C3"/>
    <w:rsid w:val="0080276E"/>
    <w:rsid w:val="00815804"/>
    <w:rsid w:val="00815FE9"/>
    <w:rsid w:val="00817C23"/>
    <w:rsid w:val="0083321E"/>
    <w:rsid w:val="00842517"/>
    <w:rsid w:val="00843058"/>
    <w:rsid w:val="0085427F"/>
    <w:rsid w:val="00863E36"/>
    <w:rsid w:val="00866804"/>
    <w:rsid w:val="008726A5"/>
    <w:rsid w:val="008775AC"/>
    <w:rsid w:val="008858EB"/>
    <w:rsid w:val="008957D2"/>
    <w:rsid w:val="008A6EF9"/>
    <w:rsid w:val="008B4746"/>
    <w:rsid w:val="008B4D5E"/>
    <w:rsid w:val="008B69C7"/>
    <w:rsid w:val="008C4826"/>
    <w:rsid w:val="008D0B3D"/>
    <w:rsid w:val="008E0777"/>
    <w:rsid w:val="008E2AD1"/>
    <w:rsid w:val="008F0C16"/>
    <w:rsid w:val="008F266B"/>
    <w:rsid w:val="008F2B5B"/>
    <w:rsid w:val="008F6E12"/>
    <w:rsid w:val="009009F6"/>
    <w:rsid w:val="00917AF4"/>
    <w:rsid w:val="009201EB"/>
    <w:rsid w:val="009220B4"/>
    <w:rsid w:val="009236C3"/>
    <w:rsid w:val="0092679B"/>
    <w:rsid w:val="00930B1E"/>
    <w:rsid w:val="00931B80"/>
    <w:rsid w:val="00931D99"/>
    <w:rsid w:val="00933575"/>
    <w:rsid w:val="0094563B"/>
    <w:rsid w:val="00954F54"/>
    <w:rsid w:val="00955CD1"/>
    <w:rsid w:val="0095690E"/>
    <w:rsid w:val="00961E6F"/>
    <w:rsid w:val="00962CC3"/>
    <w:rsid w:val="0097224B"/>
    <w:rsid w:val="00972888"/>
    <w:rsid w:val="009735C6"/>
    <w:rsid w:val="0098297B"/>
    <w:rsid w:val="00992DA6"/>
    <w:rsid w:val="009943E4"/>
    <w:rsid w:val="009956DF"/>
    <w:rsid w:val="00997793"/>
    <w:rsid w:val="009A2261"/>
    <w:rsid w:val="009A3689"/>
    <w:rsid w:val="009B44BA"/>
    <w:rsid w:val="009C169A"/>
    <w:rsid w:val="009C44B1"/>
    <w:rsid w:val="009E0A3D"/>
    <w:rsid w:val="009E4C2C"/>
    <w:rsid w:val="00A00D95"/>
    <w:rsid w:val="00A0335D"/>
    <w:rsid w:val="00A04B6D"/>
    <w:rsid w:val="00A1002B"/>
    <w:rsid w:val="00A12061"/>
    <w:rsid w:val="00A12631"/>
    <w:rsid w:val="00A163B8"/>
    <w:rsid w:val="00A322CA"/>
    <w:rsid w:val="00A34ECB"/>
    <w:rsid w:val="00A350A3"/>
    <w:rsid w:val="00A35933"/>
    <w:rsid w:val="00A3693C"/>
    <w:rsid w:val="00A372D8"/>
    <w:rsid w:val="00A47B0B"/>
    <w:rsid w:val="00A50C38"/>
    <w:rsid w:val="00A52646"/>
    <w:rsid w:val="00A56CE7"/>
    <w:rsid w:val="00A71F55"/>
    <w:rsid w:val="00A85E15"/>
    <w:rsid w:val="00A976E2"/>
    <w:rsid w:val="00AB5234"/>
    <w:rsid w:val="00AB67C6"/>
    <w:rsid w:val="00AB6CE7"/>
    <w:rsid w:val="00AB7973"/>
    <w:rsid w:val="00AD4F46"/>
    <w:rsid w:val="00AD79EE"/>
    <w:rsid w:val="00AE62EF"/>
    <w:rsid w:val="00AF79E0"/>
    <w:rsid w:val="00B01B3D"/>
    <w:rsid w:val="00B02D94"/>
    <w:rsid w:val="00B2169D"/>
    <w:rsid w:val="00B2321C"/>
    <w:rsid w:val="00B24D18"/>
    <w:rsid w:val="00B2591B"/>
    <w:rsid w:val="00B32A15"/>
    <w:rsid w:val="00B32BD0"/>
    <w:rsid w:val="00B35074"/>
    <w:rsid w:val="00B4062D"/>
    <w:rsid w:val="00B423B5"/>
    <w:rsid w:val="00B4708B"/>
    <w:rsid w:val="00B47938"/>
    <w:rsid w:val="00B500BB"/>
    <w:rsid w:val="00B53718"/>
    <w:rsid w:val="00B653C2"/>
    <w:rsid w:val="00B66587"/>
    <w:rsid w:val="00B66A2F"/>
    <w:rsid w:val="00B66C82"/>
    <w:rsid w:val="00B74BDF"/>
    <w:rsid w:val="00B83449"/>
    <w:rsid w:val="00B917F8"/>
    <w:rsid w:val="00BA2492"/>
    <w:rsid w:val="00BA7AD8"/>
    <w:rsid w:val="00BB721C"/>
    <w:rsid w:val="00BC3630"/>
    <w:rsid w:val="00BC7190"/>
    <w:rsid w:val="00BC7265"/>
    <w:rsid w:val="00BD15BF"/>
    <w:rsid w:val="00BD225B"/>
    <w:rsid w:val="00BE3AE7"/>
    <w:rsid w:val="00BE4ABC"/>
    <w:rsid w:val="00BE5F62"/>
    <w:rsid w:val="00BF07CF"/>
    <w:rsid w:val="00BF1FD0"/>
    <w:rsid w:val="00BF711A"/>
    <w:rsid w:val="00BF7852"/>
    <w:rsid w:val="00C04580"/>
    <w:rsid w:val="00C10744"/>
    <w:rsid w:val="00C121F8"/>
    <w:rsid w:val="00C13020"/>
    <w:rsid w:val="00C21D19"/>
    <w:rsid w:val="00C23354"/>
    <w:rsid w:val="00C27EEA"/>
    <w:rsid w:val="00C31F75"/>
    <w:rsid w:val="00C35615"/>
    <w:rsid w:val="00C44FFF"/>
    <w:rsid w:val="00C55B86"/>
    <w:rsid w:val="00C615AA"/>
    <w:rsid w:val="00C65AA6"/>
    <w:rsid w:val="00C7223F"/>
    <w:rsid w:val="00C72D44"/>
    <w:rsid w:val="00C7317D"/>
    <w:rsid w:val="00C75A66"/>
    <w:rsid w:val="00C823CA"/>
    <w:rsid w:val="00C8368E"/>
    <w:rsid w:val="00C861F3"/>
    <w:rsid w:val="00C91F8E"/>
    <w:rsid w:val="00C956E2"/>
    <w:rsid w:val="00C95978"/>
    <w:rsid w:val="00C9794C"/>
    <w:rsid w:val="00CA0017"/>
    <w:rsid w:val="00CA0EDB"/>
    <w:rsid w:val="00CA1231"/>
    <w:rsid w:val="00CA1D9B"/>
    <w:rsid w:val="00CA27C9"/>
    <w:rsid w:val="00CA30FB"/>
    <w:rsid w:val="00CA4D1C"/>
    <w:rsid w:val="00CB099C"/>
    <w:rsid w:val="00CC0686"/>
    <w:rsid w:val="00CC2EF9"/>
    <w:rsid w:val="00CD005F"/>
    <w:rsid w:val="00CD11EE"/>
    <w:rsid w:val="00CD3B1F"/>
    <w:rsid w:val="00CD4CCB"/>
    <w:rsid w:val="00CE0046"/>
    <w:rsid w:val="00CF2DC3"/>
    <w:rsid w:val="00CF7798"/>
    <w:rsid w:val="00D04962"/>
    <w:rsid w:val="00D170D0"/>
    <w:rsid w:val="00D17F9B"/>
    <w:rsid w:val="00D31501"/>
    <w:rsid w:val="00D31F27"/>
    <w:rsid w:val="00D367C3"/>
    <w:rsid w:val="00D46CB3"/>
    <w:rsid w:val="00D52EB3"/>
    <w:rsid w:val="00D5325B"/>
    <w:rsid w:val="00D67A70"/>
    <w:rsid w:val="00D67E69"/>
    <w:rsid w:val="00D709AE"/>
    <w:rsid w:val="00D748A3"/>
    <w:rsid w:val="00D74A06"/>
    <w:rsid w:val="00DA04FE"/>
    <w:rsid w:val="00DA400B"/>
    <w:rsid w:val="00DA500A"/>
    <w:rsid w:val="00DB19C4"/>
    <w:rsid w:val="00DB237A"/>
    <w:rsid w:val="00DB6EF6"/>
    <w:rsid w:val="00DC6A77"/>
    <w:rsid w:val="00DE457B"/>
    <w:rsid w:val="00DE4ADA"/>
    <w:rsid w:val="00DF216C"/>
    <w:rsid w:val="00E154F3"/>
    <w:rsid w:val="00E3039F"/>
    <w:rsid w:val="00E37DC9"/>
    <w:rsid w:val="00E4062A"/>
    <w:rsid w:val="00E44AED"/>
    <w:rsid w:val="00E4633C"/>
    <w:rsid w:val="00E51918"/>
    <w:rsid w:val="00E61E9A"/>
    <w:rsid w:val="00E6416A"/>
    <w:rsid w:val="00E65422"/>
    <w:rsid w:val="00E71D0E"/>
    <w:rsid w:val="00E73273"/>
    <w:rsid w:val="00E9119F"/>
    <w:rsid w:val="00E91CC7"/>
    <w:rsid w:val="00EA43EF"/>
    <w:rsid w:val="00EA4D5F"/>
    <w:rsid w:val="00EA6304"/>
    <w:rsid w:val="00EA6C9C"/>
    <w:rsid w:val="00EB2DC7"/>
    <w:rsid w:val="00ED09D4"/>
    <w:rsid w:val="00ED1084"/>
    <w:rsid w:val="00ED4F51"/>
    <w:rsid w:val="00EE162B"/>
    <w:rsid w:val="00EE4C73"/>
    <w:rsid w:val="00EE4D4E"/>
    <w:rsid w:val="00EF71E0"/>
    <w:rsid w:val="00F0292A"/>
    <w:rsid w:val="00F053C4"/>
    <w:rsid w:val="00F05E7B"/>
    <w:rsid w:val="00F06E3F"/>
    <w:rsid w:val="00F15F05"/>
    <w:rsid w:val="00F21D70"/>
    <w:rsid w:val="00F21F04"/>
    <w:rsid w:val="00F25497"/>
    <w:rsid w:val="00F3519B"/>
    <w:rsid w:val="00F37C4F"/>
    <w:rsid w:val="00F44C5B"/>
    <w:rsid w:val="00F543FA"/>
    <w:rsid w:val="00F63079"/>
    <w:rsid w:val="00F70ED4"/>
    <w:rsid w:val="00F772CC"/>
    <w:rsid w:val="00F82D14"/>
    <w:rsid w:val="00F83439"/>
    <w:rsid w:val="00F8466C"/>
    <w:rsid w:val="00F90C42"/>
    <w:rsid w:val="00F9629B"/>
    <w:rsid w:val="00FA2FA0"/>
    <w:rsid w:val="00FB06DD"/>
    <w:rsid w:val="00FC0003"/>
    <w:rsid w:val="00FD7434"/>
    <w:rsid w:val="00FE0BB9"/>
    <w:rsid w:val="00FE54D9"/>
    <w:rsid w:val="00FF62C0"/>
    <w:rsid w:val="00FF6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uiPriority w:val="9"/>
    <w:qFormat/>
    <w:rsid w:val="00200F4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">
    <w:name w:val="1 Char"/>
    <w:basedOn w:val="a"/>
    <w:rsid w:val="00E4062A"/>
    <w:rPr>
      <w:rFonts w:ascii="Tahoma" w:hAnsi="Tahoma"/>
      <w:sz w:val="2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CC06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068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46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46CB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46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46CB3"/>
    <w:rPr>
      <w:sz w:val="18"/>
      <w:szCs w:val="18"/>
    </w:rPr>
  </w:style>
  <w:style w:type="paragraph" w:styleId="a6">
    <w:name w:val="List Paragraph"/>
    <w:basedOn w:val="a"/>
    <w:uiPriority w:val="34"/>
    <w:qFormat/>
    <w:rsid w:val="00C8368E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200F48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semiHidden/>
    <w:unhideWhenUsed/>
    <w:rsid w:val="00200F48"/>
    <w:rPr>
      <w:color w:val="0000FF"/>
      <w:u w:val="single"/>
    </w:rPr>
  </w:style>
  <w:style w:type="character" w:styleId="a8">
    <w:name w:val="Emphasis"/>
    <w:basedOn w:val="a0"/>
    <w:uiPriority w:val="20"/>
    <w:qFormat/>
    <w:rsid w:val="00200F48"/>
    <w:rPr>
      <w:i/>
      <w:iCs/>
    </w:rPr>
  </w:style>
  <w:style w:type="paragraph" w:customStyle="1" w:styleId="1">
    <w:name w:val="列出段落1"/>
    <w:basedOn w:val="a"/>
    <w:rsid w:val="00BB721C"/>
    <w:pPr>
      <w:ind w:firstLineChars="200" w:firstLine="420"/>
    </w:pPr>
  </w:style>
  <w:style w:type="paragraph" w:styleId="a9">
    <w:name w:val="Normal (Web)"/>
    <w:basedOn w:val="a"/>
    <w:unhideWhenUsed/>
    <w:rsid w:val="005850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autoRedefine/>
    <w:rsid w:val="00815FE9"/>
    <w:rPr>
      <w:rFonts w:ascii="仿宋_GB2312" w:eastAsia="仿宋_GB2312"/>
      <w:b/>
      <w:sz w:val="32"/>
      <w:szCs w:val="32"/>
    </w:rPr>
  </w:style>
  <w:style w:type="paragraph" w:customStyle="1" w:styleId="Char3">
    <w:name w:val="Char"/>
    <w:basedOn w:val="a"/>
    <w:autoRedefine/>
    <w:rsid w:val="00E73273"/>
    <w:rPr>
      <w:rFonts w:ascii="仿宋_GB2312" w:eastAsia="仿宋_GB2312"/>
      <w:b/>
      <w:sz w:val="32"/>
      <w:szCs w:val="32"/>
    </w:rPr>
  </w:style>
  <w:style w:type="table" w:styleId="aa">
    <w:name w:val="Table Grid"/>
    <w:basedOn w:val="a1"/>
    <w:uiPriority w:val="39"/>
    <w:rsid w:val="00056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1FB9A-1794-40C1-AE9D-A7511270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xdli</dc:creator>
  <cp:lastModifiedBy>樊波</cp:lastModifiedBy>
  <cp:revision>200</cp:revision>
  <cp:lastPrinted>2014-04-21T03:41:00Z</cp:lastPrinted>
  <dcterms:created xsi:type="dcterms:W3CDTF">2014-06-13T01:55:00Z</dcterms:created>
  <dcterms:modified xsi:type="dcterms:W3CDTF">2014-10-31T09:30:00Z</dcterms:modified>
</cp:coreProperties>
</file>