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C93" w:rsidRPr="00136C93" w:rsidRDefault="00136C93" w:rsidP="00136C93">
      <w:pPr>
        <w:jc w:val="center"/>
        <w:rPr>
          <w:b/>
          <w:sz w:val="32"/>
          <w:szCs w:val="32"/>
        </w:rPr>
      </w:pPr>
      <w:r w:rsidRPr="00136C93">
        <w:rPr>
          <w:rFonts w:hint="eastAsia"/>
          <w:b/>
          <w:sz w:val="32"/>
          <w:szCs w:val="32"/>
        </w:rPr>
        <w:t>学位中心关于第四轮学科评估成果及人员归属说明</w:t>
      </w:r>
    </w:p>
    <w:p w:rsid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sz w:val="28"/>
          <w:szCs w:val="28"/>
        </w:rPr>
        <w:t>为了鼓励不同学科、不同单位间的合作与协同，科学评价跨学科与交叉学科研究成 果，现对第四轮学科评估成果及人员归属说明如下：</w:t>
      </w:r>
    </w:p>
    <w:p w:rsidR="00136C93" w:rsidRDefault="00136C93" w:rsidP="00136C93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 xml:space="preserve"> 一、成果的单位与学科归属 </w:t>
      </w:r>
    </w:p>
    <w:p w:rsid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sz w:val="28"/>
          <w:szCs w:val="28"/>
        </w:rPr>
        <w:t xml:space="preserve">学科评估所填成果均按“署名单位或产权单位”归属，不按成果完成人所在单位归 属。同时，为鼓励学科交叉与合作，确属交叉学科的成果可按“贡献度”分别填写在多 个学科（包括同一教师产出多个学科成果的情况）。 </w:t>
      </w:r>
    </w:p>
    <w:p w:rsidR="00136C93" w:rsidRDefault="00136C93" w:rsidP="00136C93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>1. 成果的单位归属</w:t>
      </w:r>
      <w:r w:rsidRPr="00136C93">
        <w:rPr>
          <w:rFonts w:ascii="仿宋" w:eastAsia="仿宋" w:hAnsi="仿宋" w:hint="eastAsia"/>
          <w:sz w:val="28"/>
          <w:szCs w:val="28"/>
        </w:rPr>
        <w:t xml:space="preserve">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（1）“支撑平台”可由批文中相关单位填写。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（2）“教学成果奖、科研获奖、建筑设计获奖、创作设计获奖”等获奖，若获奖证 书或文件中已注明单位的，可由各获奖单位填写（需注明单位数及本单位排序）；若证 书或文件上只标注个人未标注单位，但成果通过单位申报获奖，仅由申报单位填写；若获奖证书或文件只标注个人，没有明确单位的，由获奖人目前所在单位填写（多个获奖人需注明排序）。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（3）“国家级精品资源共享课”、“国家级精品视频公开课”仅限文件中公布的“学 校”填写；“教育部来华留学英语授课品牌课程”仅限“课程负责人”单位填写；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</w:rPr>
        <w:t>（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4）“国家级规划教材”仅限文件中公布的“第一作者单位”填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lastRenderedPageBreak/>
        <w:t xml:space="preserve">写；“马工程教材” 可由各首席专家所在单位填写；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（5）“专利”仅限“第一专利权人”单位填写；“专著”仅限“第一作者”单位填 写。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（6）“学术论文”仅限“第一作者”单位和“通讯作者”单位填写，若同一作者标 注多个单位，仅计第一单位；数学等学科作者署名依惯例按字母排序，或在文中注明所 有作者同等贡献的（此两种情况以下简称“同等贡献”），所有作者单位均可填写。若论 文有多个第一作者或多个通讯作者，或论文作者“同等贡献”的，应提交论文原文，由 学位中心根据署名情况确定其“贡献度”比例。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（7）“国家级科研项目”仅限“项目主持单位”或“国家科研主管部门直接管理的 课题主持单位”填写；“其他科研项目”只要有经费到账的单位均可填写。 </w:t>
      </w:r>
    </w:p>
    <w:p w:rsid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sz w:val="28"/>
          <w:szCs w:val="28"/>
        </w:rPr>
        <w:t>（8）“农作物新品种”仅限“第一选育单位”填写；“畜禽新品种”仅限“第一培 育单位”填写；“新农药”仅限“第一申请单位”填写；“新兽药”仅限“第一研制单位” 填写；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医学“新药”仅限“第一持有者”单位填写；</w:t>
      </w:r>
      <w:r w:rsidRPr="00136C93">
        <w:rPr>
          <w:rFonts w:ascii="仿宋" w:eastAsia="仿宋" w:hAnsi="仿宋" w:hint="eastAsia"/>
          <w:sz w:val="28"/>
          <w:szCs w:val="28"/>
        </w:rPr>
        <w:t xml:space="preserve">“林木良种”仅限文件公布的“第 一选育单位”填写。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</w:rPr>
        <w:t>（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9）“学生体育比赛获奖”仅限学生学籍所在的学位授予单位填写。 </w:t>
      </w:r>
    </w:p>
    <w:p w:rsidR="00136C93" w:rsidRDefault="00136C93" w:rsidP="00136C9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 xml:space="preserve">2. 成果的学科归属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原则上各项成果均可按“学科归属度”拆分填写在多个学科，但比例之和不能超过 100%；</w:t>
      </w:r>
      <w:r w:rsidRPr="00136C93">
        <w:rPr>
          <w:rFonts w:ascii="仿宋" w:eastAsia="仿宋" w:hAnsi="仿宋" w:hint="eastAsia"/>
          <w:sz w:val="28"/>
          <w:szCs w:val="28"/>
        </w:rPr>
        <w:t>其中，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“科研项目”以本学科到账经费体现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lastRenderedPageBreak/>
        <w:t xml:space="preserve">“学科贡献度”，无需再划分比例。“学术论文”中，“扩展版 ESI 高被引论文”可以拆分填写在多个学科；但“代表性论文” 和“收录论文数”不能拆分，仅统计在主要学科。 </w:t>
      </w:r>
    </w:p>
    <w:p w:rsidR="00136C93" w:rsidRPr="00136C93" w:rsidRDefault="00136C93" w:rsidP="00136C9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 xml:space="preserve">二、教师的单位与学科归属 </w:t>
      </w:r>
    </w:p>
    <w:p w:rsidR="00136C93" w:rsidRDefault="00136C93" w:rsidP="00136C93">
      <w:pPr>
        <w:ind w:firstLineChars="200" w:firstLine="562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 xml:space="preserve">1. 教师的单位归属 </w:t>
      </w:r>
    </w:p>
    <w:p w:rsid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师资队伍原则上只能填写人事关系在本单位的专任教师，以及签署全职工作合同的外籍教师；同一教师原则上不得在多个单位重复填写。</w:t>
      </w:r>
      <w:r w:rsidRPr="00136C93">
        <w:rPr>
          <w:rFonts w:ascii="仿宋" w:eastAsia="仿宋" w:hAnsi="仿宋" w:hint="eastAsia"/>
          <w:sz w:val="28"/>
          <w:szCs w:val="28"/>
        </w:rPr>
        <w:t xml:space="preserve"> 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医科可以填写直属附属医院从事教学、科研工作的人员，不能填写非直属医院、临 床医院、合作医院、教学医院等人员。 </w:t>
      </w:r>
      <w:r w:rsidRPr="00136C93">
        <w:rPr>
          <w:rFonts w:ascii="仿宋" w:eastAsia="仿宋" w:hAnsi="仿宋" w:hint="eastAsia"/>
          <w:sz w:val="28"/>
          <w:szCs w:val="28"/>
        </w:rPr>
        <w:t xml:space="preserve">学位授予单位之间“实质性调动”（签署全职聘用合同或由上级部门任命）但还未 办理人事调动手续的中国国籍教师，若教师本人同意填写在新单位的（需提供本人签字 的说明）可以填写，原单位不再填写。该教师成果仍可按单位署名分别填写在相应单位。 </w:t>
      </w:r>
    </w:p>
    <w:p w:rsidR="00136C93" w:rsidRPr="00136C93" w:rsidRDefault="00136C93" w:rsidP="00136C9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 xml:space="preserve">2. 教师的学科归属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对于跨学科工作的教师（教师团队），应填写在主要从事的一级学科。若确属多个学科的代表性骨干教师，最多填写在两个学科，且需注明“主要学科”和“第二学科”， 供专家评价时参考。 </w:t>
      </w:r>
    </w:p>
    <w:p w:rsidR="00136C93" w:rsidRDefault="00136C93" w:rsidP="00136C93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>三、学生的单位与学科归属</w:t>
      </w:r>
      <w:r w:rsidRPr="00136C93">
        <w:rPr>
          <w:rFonts w:ascii="仿宋" w:eastAsia="仿宋" w:hAnsi="仿宋" w:hint="eastAsia"/>
          <w:sz w:val="28"/>
          <w:szCs w:val="28"/>
        </w:rPr>
        <w:t xml:space="preserve"> 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</w:rPr>
        <w:t>学科评估是对具有学位授权的一级学科进行评估，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 xml:space="preserve">“学生”均不包含本科生。 </w:t>
      </w:r>
    </w:p>
    <w:p w:rsidR="00136C93" w:rsidRPr="00136C93" w:rsidRDefault="00136C93" w:rsidP="00136C93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136C93">
        <w:rPr>
          <w:rFonts w:ascii="仿宋" w:eastAsia="仿宋" w:hAnsi="仿宋" w:hint="eastAsia"/>
          <w:b/>
          <w:sz w:val="28"/>
          <w:szCs w:val="28"/>
        </w:rPr>
        <w:t>学生的单位归属</w:t>
      </w:r>
    </w:p>
    <w:p w:rsidR="00136C93" w:rsidRPr="00136C93" w:rsidRDefault="00136C93" w:rsidP="00136C93">
      <w:pPr>
        <w:ind w:left="562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所有学生（包括多单位联合培养的学生）仅限学位授予单位填写。</w:t>
      </w:r>
    </w:p>
    <w:p w:rsidR="00136C93" w:rsidRPr="00136C93" w:rsidRDefault="00136C93" w:rsidP="00136C93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136C93">
        <w:rPr>
          <w:rFonts w:ascii="仿宋" w:eastAsia="仿宋" w:hAnsi="仿宋" w:hint="eastAsia"/>
          <w:sz w:val="28"/>
          <w:szCs w:val="28"/>
        </w:rPr>
        <w:lastRenderedPageBreak/>
        <w:t xml:space="preserve"> </w:t>
      </w:r>
      <w:r w:rsidRPr="00136C93">
        <w:rPr>
          <w:rFonts w:ascii="仿宋" w:eastAsia="仿宋" w:hAnsi="仿宋" w:hint="eastAsia"/>
          <w:b/>
          <w:sz w:val="28"/>
          <w:szCs w:val="28"/>
        </w:rPr>
        <w:t xml:space="preserve">2. 学生的学科归属 </w:t>
      </w:r>
    </w:p>
    <w:p w:rsidR="009F1CD2" w:rsidRDefault="00136C93" w:rsidP="00136C93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所有学生均应填写在授予学位的学科，</w:t>
      </w:r>
      <w:r w:rsidRPr="00136C93">
        <w:rPr>
          <w:rFonts w:ascii="仿宋" w:eastAsia="仿宋" w:hAnsi="仿宋" w:hint="eastAsia"/>
          <w:sz w:val="28"/>
          <w:szCs w:val="28"/>
        </w:rPr>
        <w:t xml:space="preserve">一般不能填写在多个学科；但授予双学位的学生，可在两个学科填写。 </w:t>
      </w:r>
      <w:r w:rsidRPr="00136C93">
        <w:rPr>
          <w:rFonts w:ascii="仿宋" w:eastAsia="仿宋" w:hAnsi="仿宋" w:hint="eastAsia"/>
          <w:sz w:val="28"/>
          <w:szCs w:val="28"/>
          <w:u w:val="thick" w:color="FF0000"/>
        </w:rPr>
        <w:t>因“学科目录调整”拆分产生的学科（如中国史、世界史、考古学），可按学科目 录调整规则将原学科学生对应到调整后的学科中</w:t>
      </w:r>
      <w:r>
        <w:rPr>
          <w:rFonts w:ascii="仿宋" w:eastAsia="仿宋" w:hAnsi="仿宋" w:hint="eastAsia"/>
          <w:sz w:val="28"/>
          <w:szCs w:val="28"/>
          <w:u w:val="thick" w:color="FF0000"/>
        </w:rPr>
        <w:t>。</w:t>
      </w:r>
    </w:p>
    <w:p w:rsidR="00BA2057" w:rsidRPr="00136C93" w:rsidRDefault="00BA2057" w:rsidP="000B5A58">
      <w:pPr>
        <w:ind w:firstLineChars="200" w:firstLine="560"/>
        <w:rPr>
          <w:rFonts w:ascii="仿宋" w:eastAsia="仿宋" w:hAnsi="仿宋"/>
          <w:sz w:val="28"/>
          <w:szCs w:val="28"/>
          <w:u w:val="thick" w:color="FF0000"/>
        </w:rPr>
      </w:pPr>
      <w:bookmarkStart w:id="0" w:name="_GoBack"/>
      <w:bookmarkEnd w:id="0"/>
    </w:p>
    <w:sectPr w:rsidR="00BA2057" w:rsidRPr="00136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06E" w:rsidRDefault="00D0306E" w:rsidP="00136C93">
      <w:r>
        <w:separator/>
      </w:r>
    </w:p>
  </w:endnote>
  <w:endnote w:type="continuationSeparator" w:id="0">
    <w:p w:rsidR="00D0306E" w:rsidRDefault="00D0306E" w:rsidP="0013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06E" w:rsidRDefault="00D0306E" w:rsidP="00136C93">
      <w:r>
        <w:separator/>
      </w:r>
    </w:p>
  </w:footnote>
  <w:footnote w:type="continuationSeparator" w:id="0">
    <w:p w:rsidR="00D0306E" w:rsidRDefault="00D0306E" w:rsidP="0013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8B7"/>
    <w:multiLevelType w:val="hybridMultilevel"/>
    <w:tmpl w:val="98D48608"/>
    <w:lvl w:ilvl="0" w:tplc="3EC682D4">
      <w:start w:val="1"/>
      <w:numFmt w:val="decimal"/>
      <w:lvlText w:val="%1.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2D6"/>
    <w:rsid w:val="000B5A58"/>
    <w:rsid w:val="00136C93"/>
    <w:rsid w:val="00155DA4"/>
    <w:rsid w:val="001D05E7"/>
    <w:rsid w:val="00275D97"/>
    <w:rsid w:val="00446805"/>
    <w:rsid w:val="005B5AF2"/>
    <w:rsid w:val="00780530"/>
    <w:rsid w:val="007918A7"/>
    <w:rsid w:val="009F1CD2"/>
    <w:rsid w:val="00A532D6"/>
    <w:rsid w:val="00BA2057"/>
    <w:rsid w:val="00C37683"/>
    <w:rsid w:val="00D0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103EB0-7097-49BC-B04F-180D6AB43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C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C93"/>
    <w:rPr>
      <w:sz w:val="18"/>
      <w:szCs w:val="18"/>
    </w:rPr>
  </w:style>
  <w:style w:type="paragraph" w:styleId="a5">
    <w:name w:val="List Paragraph"/>
    <w:basedOn w:val="a"/>
    <w:uiPriority w:val="34"/>
    <w:qFormat/>
    <w:rsid w:val="00136C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6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徐大友</dc:creator>
  <cp:keywords/>
  <dc:description/>
  <cp:lastModifiedBy>徐大友</cp:lastModifiedBy>
  <cp:revision>8</cp:revision>
  <dcterms:created xsi:type="dcterms:W3CDTF">2016-05-11T03:10:00Z</dcterms:created>
  <dcterms:modified xsi:type="dcterms:W3CDTF">2016-05-16T00:34:00Z</dcterms:modified>
</cp:coreProperties>
</file>